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2"/>
        <w:gridCol w:w="4693"/>
      </w:tblGrid>
      <w:tr w:rsidR="00FE0E8C" w:rsidRPr="004246F9" w:rsidTr="009854B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0E8C" w:rsidRPr="004246F9" w:rsidRDefault="00FE0E8C" w:rsidP="009854B7">
            <w:pPr>
              <w:spacing w:after="24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tbl>
            <w:tblPr>
              <w:tblW w:w="3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00"/>
            </w:tblGrid>
            <w:tr w:rsidR="00FE0E8C" w:rsidRPr="004246F9" w:rsidTr="009854B7"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E0E8C" w:rsidRPr="004246F9" w:rsidRDefault="00FE0E8C" w:rsidP="009854B7">
                  <w:pPr>
                    <w:spacing w:after="240" w:line="240" w:lineRule="auto"/>
                    <w:jc w:val="center"/>
                    <w:textAlignment w:val="baseline"/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</w:pPr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>назва</w:t>
                  </w:r>
                  <w:proofErr w:type="spellEnd"/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 xml:space="preserve"> установи, </w:t>
                  </w:r>
                  <w:proofErr w:type="spellStart"/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>організації</w:t>
                  </w:r>
                  <w:proofErr w:type="spellEnd"/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FE0E8C" w:rsidRPr="004246F9" w:rsidRDefault="00FE0E8C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360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00"/>
            </w:tblGrid>
            <w:tr w:rsidR="00FE0E8C" w:rsidRPr="004246F9" w:rsidTr="009854B7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0E8C" w:rsidRPr="004246F9" w:rsidRDefault="00FE0E8C" w:rsidP="009854B7">
                  <w:pPr>
                    <w:spacing w:after="240" w:line="240" w:lineRule="auto"/>
                    <w:jc w:val="center"/>
                    <w:textAlignment w:val="baseline"/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</w:pPr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>ЗАТВЕРДЖУЮ</w:t>
                  </w:r>
                </w:p>
              </w:tc>
            </w:tr>
            <w:tr w:rsidR="00FE0E8C" w:rsidRPr="004246F9" w:rsidTr="009854B7">
              <w:trPr>
                <w:jc w:val="right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FE0E8C" w:rsidRPr="004246F9" w:rsidRDefault="00FE0E8C" w:rsidP="009854B7">
                  <w:pPr>
                    <w:spacing w:after="240" w:line="240" w:lineRule="auto"/>
                    <w:jc w:val="center"/>
                    <w:textAlignment w:val="baseline"/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</w:pPr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>(</w:t>
                  </w:r>
                  <w:proofErr w:type="spellStart"/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>уповноважена</w:t>
                  </w:r>
                  <w:proofErr w:type="spellEnd"/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 xml:space="preserve"> особа)</w:t>
                  </w:r>
                </w:p>
              </w:tc>
            </w:tr>
          </w:tbl>
          <w:p w:rsidR="00FE0E8C" w:rsidRPr="004246F9" w:rsidRDefault="00FE0E8C" w:rsidP="009854B7">
            <w:pPr>
              <w:spacing w:after="240" w:line="240" w:lineRule="auto"/>
              <w:jc w:val="right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tbl>
            <w:tblPr>
              <w:tblW w:w="360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00"/>
            </w:tblGrid>
            <w:tr w:rsidR="00FE0E8C" w:rsidRPr="004246F9" w:rsidTr="009854B7">
              <w:trPr>
                <w:jc w:val="right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0E8C" w:rsidRPr="004246F9" w:rsidRDefault="00FE0E8C" w:rsidP="009854B7">
                  <w:pPr>
                    <w:spacing w:after="240" w:line="240" w:lineRule="auto"/>
                    <w:jc w:val="center"/>
                    <w:textAlignment w:val="baseline"/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</w:pPr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>(</w:t>
                  </w:r>
                  <w:proofErr w:type="gramStart"/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 xml:space="preserve">ІБ, </w:t>
                  </w:r>
                  <w:proofErr w:type="spellStart"/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>підпис</w:t>
                  </w:r>
                  <w:proofErr w:type="spellEnd"/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FE0E8C" w:rsidRPr="004246F9" w:rsidRDefault="00FE0E8C" w:rsidP="009854B7">
            <w:pPr>
              <w:spacing w:after="0" w:line="240" w:lineRule="auto"/>
              <w:jc w:val="right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tbl>
            <w:tblPr>
              <w:tblW w:w="3600" w:type="dxa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00"/>
            </w:tblGrid>
            <w:tr w:rsidR="00FE0E8C" w:rsidRPr="004246F9" w:rsidTr="009854B7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0E8C" w:rsidRPr="004246F9" w:rsidRDefault="00FE0E8C" w:rsidP="009854B7">
                  <w:pPr>
                    <w:spacing w:after="0" w:line="240" w:lineRule="auto"/>
                    <w:textAlignment w:val="baseline"/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</w:pPr>
                  <w:r w:rsidRPr="004246F9">
                    <w:rPr>
                      <w:rFonts w:ascii="PT Sans" w:eastAsia="Times New Roman" w:hAnsi="PT Sans"/>
                      <w:sz w:val="24"/>
                      <w:szCs w:val="24"/>
                      <w:lang w:eastAsia="ru-RU"/>
                    </w:rPr>
                    <w:t xml:space="preserve">"___" ______________ 200_ р. </w:t>
                  </w:r>
                </w:p>
              </w:tc>
            </w:tr>
          </w:tbl>
          <w:p w:rsidR="00FE0E8C" w:rsidRPr="004246F9" w:rsidRDefault="00FE0E8C" w:rsidP="009854B7">
            <w:pPr>
              <w:spacing w:after="0" w:line="240" w:lineRule="auto"/>
              <w:jc w:val="right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</w:tc>
      </w:tr>
    </w:tbl>
    <w:p w:rsidR="00FE0E8C" w:rsidRPr="004246F9" w:rsidRDefault="00FE0E8C" w:rsidP="00FE0E8C">
      <w:pPr>
        <w:spacing w:after="0" w:line="240" w:lineRule="auto"/>
        <w:textAlignment w:val="top"/>
        <w:rPr>
          <w:rFonts w:ascii="PT Sans" w:eastAsia="Times New Roman" w:hAnsi="PT Sans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FE0E8C" w:rsidRPr="004246F9" w:rsidTr="009854B7">
        <w:tc>
          <w:tcPr>
            <w:tcW w:w="0" w:type="auto"/>
            <w:vAlign w:val="center"/>
            <w:hideMark/>
          </w:tcPr>
          <w:p w:rsidR="00FE0E8C" w:rsidRPr="004246F9" w:rsidRDefault="00FE0E8C" w:rsidP="009854B7">
            <w:pPr>
              <w:spacing w:after="24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</w:r>
          </w:p>
          <w:p w:rsidR="00FE0E8C" w:rsidRPr="004246F9" w:rsidRDefault="00FE0E8C" w:rsidP="009854B7">
            <w:pPr>
              <w:spacing w:after="24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ПОСАДОВА ІНСТРУКЦІЯ ДИРЕКТОРА </w:t>
            </w:r>
            <w:proofErr w:type="gram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ІДПРИЄМСТВА 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</w:r>
          </w:p>
          <w:p w:rsidR="00FE0E8C" w:rsidRPr="004246F9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Загальні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положення</w:t>
            </w:r>
            <w:proofErr w:type="spellEnd"/>
          </w:p>
          <w:p w:rsidR="00FE0E8C" w:rsidRPr="004246F9" w:rsidRDefault="00FE0E8C" w:rsidP="00FE0E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належить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професійної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групи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".</w:t>
            </w:r>
          </w:p>
          <w:p w:rsidR="00FE0E8C" w:rsidRPr="004246F9" w:rsidRDefault="00FE0E8C" w:rsidP="00FE0E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посаду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звільнення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________________________________________________________________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дотриманням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вимог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Кодексу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чинного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підзвітним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засновникам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особі________________________________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____________________________________________________________.</w:t>
            </w:r>
          </w:p>
          <w:p w:rsidR="00FE0E8C" w:rsidRPr="004246F9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Завдання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обов'язки</w:t>
            </w:r>
            <w:proofErr w:type="spellEnd"/>
          </w:p>
          <w:p w:rsidR="00FE0E8C" w:rsidRPr="004246F9" w:rsidRDefault="00FE0E8C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Директор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Визнача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,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формулює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планує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здійснює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координує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всі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види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Визначає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напрями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формуванні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цінової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кредитно-банківської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страхової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політики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зовнішньоекономічної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Організує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роботу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ефективну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взаємодію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виробничих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одиниць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цехів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структурних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ідрозділів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направляє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їх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високих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темпів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удосконалення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кращим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св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ітовим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зразкам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метою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задоволення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потреб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замовників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видах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продуктивності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основі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широкого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запровадження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техніки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прогресивної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удосконалення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господарського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механізму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Направляє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персоналу на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високих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економічних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результаті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програми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оновлення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планів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державним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бюджетом,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постачальниками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замовниками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банками.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Організує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виробничо-господарську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основі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методів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обгрунтованого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нормативних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фінансових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трудових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витрат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широкого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розповсюдження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передового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досвіду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також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lastRenderedPageBreak/>
              <w:t>максимальної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мобілізації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резервів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високих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техніко-економічних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рівня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раціонального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економного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витрачання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всіх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видів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ресурсі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Вживає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заходів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щодо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кваліфікованими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кадрами,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найкращого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безпечних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сприятливих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додержання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вимог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охорону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навколишнього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Здійснює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заходи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соц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іального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договору, проводить роботу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щодо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зміцнення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трудової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виробничої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сприяє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творчої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ініціативи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трудової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активності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сполучення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економічних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методів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моральних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стимулів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ідвищення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також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підсилення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кожного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доручену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йому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справу.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Вирішує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вс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межах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наданих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йому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прав,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доручає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окремих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організаційно-господарських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функцій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посадовим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особам: заступникам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керівникам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виробничих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підрозділів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додержання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активне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правових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засобів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удосконалення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зміцнення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договірної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обл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господарського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Здійснює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заходи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щодо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соц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іального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захисту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зайнятості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Представляє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органах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влади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взаємовідносинах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партнерами.</w:t>
            </w:r>
          </w:p>
          <w:p w:rsidR="00FE0E8C" w:rsidRPr="004246F9" w:rsidRDefault="00FE0E8C" w:rsidP="00FE0E8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Готує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проекти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нормативних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вимагають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загальними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зборами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акціонері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346C08" w:rsidRDefault="00FE0E8C" w:rsidP="00FE0E8C">
            <w:pPr>
              <w:numPr>
                <w:ilvl w:val="0"/>
                <w:numId w:val="2"/>
              </w:numPr>
              <w:spacing w:before="100" w:beforeAutospacing="1" w:after="24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346C08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________________________________________________________________</w:t>
            </w:r>
            <w:r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</w:t>
            </w:r>
            <w:r>
              <w:rPr>
                <w:rFonts w:ascii="PT Sans" w:eastAsia="Times New Roman" w:hAnsi="PT Sans"/>
                <w:sz w:val="24"/>
                <w:szCs w:val="24"/>
                <w:lang w:val="uk-UA" w:eastAsia="ru-RU"/>
              </w:rPr>
              <w:t>.</w:t>
            </w:r>
          </w:p>
          <w:p w:rsidR="00FE0E8C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b/>
                <w:bCs/>
                <w:sz w:val="24"/>
                <w:szCs w:val="24"/>
                <w:lang w:val="uk-UA" w:eastAsia="ru-RU"/>
              </w:rPr>
            </w:pPr>
          </w:p>
          <w:p w:rsidR="00FE0E8C" w:rsidRPr="004246F9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III. Права</w:t>
            </w:r>
          </w:p>
          <w:p w:rsidR="00FE0E8C" w:rsidRPr="004246F9" w:rsidRDefault="00FE0E8C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право:</w:t>
            </w:r>
          </w:p>
          <w:p w:rsidR="00FE0E8C" w:rsidRPr="004246F9" w:rsidRDefault="00FE0E8C" w:rsidP="00FE0E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доручення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імені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Представляти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інтереси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взаємовідносинах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громадянами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юридичними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особами та органами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влади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Розпоряджатися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майном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дотриманням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вимог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Статутом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нормативними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правовими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актами.</w:t>
            </w:r>
          </w:p>
          <w:p w:rsidR="00FE0E8C" w:rsidRPr="004246F9" w:rsidRDefault="00FE0E8C" w:rsidP="00FE0E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Відкривати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банківських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рахунки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Укладати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трудові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договори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Приймати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ішення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поданням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притягнення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порушили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виробничу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трудову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дисципліну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винних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завданні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матеріальної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шкоди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матеріальної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дисциплінарної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;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-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моральне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матеріальне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заохочення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відзначилися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</w:t>
            </w:r>
            <w:r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b/>
                <w:bCs/>
                <w:sz w:val="24"/>
                <w:szCs w:val="24"/>
                <w:lang w:val="uk-UA" w:eastAsia="ru-RU"/>
              </w:rPr>
            </w:pPr>
          </w:p>
          <w:p w:rsidR="00FE0E8C" w:rsidRPr="004246F9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IV.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Відповідальність</w:t>
            </w:r>
            <w:proofErr w:type="spellEnd"/>
          </w:p>
          <w:p w:rsidR="00FE0E8C" w:rsidRPr="004246F9" w:rsidRDefault="00FE0E8C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несе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</w:p>
          <w:p w:rsidR="00FE0E8C" w:rsidRPr="004246F9" w:rsidRDefault="00FE0E8C" w:rsidP="00FE0E8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lastRenderedPageBreak/>
              <w:t xml:space="preserve">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неналежне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або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своїх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передбачені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цією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посадовою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інструкцією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- в межах,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чинним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правопорушення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скоєні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процесі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своєї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- в межах,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чинним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адміністративним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кримінальним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цивільним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завдання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матеріальної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шкоди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- в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межах,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чинним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цивільним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України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несе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персональну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наслідки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прийнятих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ним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рішень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виходять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межі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його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повноважень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визначені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чинним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Статутом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нормативними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правовими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актами.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звільняється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якщо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що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тягнуть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були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здійснені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особами,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він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делегував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права.</w:t>
            </w:r>
          </w:p>
          <w:p w:rsidR="00FE0E8C" w:rsidRPr="004246F9" w:rsidRDefault="00FE0E8C" w:rsidP="00FE0E8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недобросовісно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використовує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майно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кошти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власних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інтересах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або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інтересах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протилежних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інтересам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засновників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несе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межах,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цивільним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кримінальним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адміністративним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правом.</w:t>
            </w:r>
          </w:p>
          <w:p w:rsidR="00FE0E8C" w:rsidRPr="004246F9" w:rsidRDefault="00FE0E8C" w:rsidP="00FE0E8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</w:t>
            </w:r>
            <w:r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9854B7">
            <w:pPr>
              <w:spacing w:after="24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E0E8C" w:rsidRPr="004246F9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V. Директор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 повинен знати: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Закони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постанови,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укази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розпорядження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ішення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інші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нормативно-правові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акти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влади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регулюють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порядок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Проф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іль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спеціалізацію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структури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Перспективи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вітчизняні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св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ітові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тенденції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технологічного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галузі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Можливості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ефективного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виробничих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потужностей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наявних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процесів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їх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реструктуризації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або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заміни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Порядок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плані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програм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виробничо-господарської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Сучасні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методи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господарювання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Порядок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договорі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Вітчизняні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зарубіжні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науки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галузі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досвід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завоювання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позицій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св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ітових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регіональних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ринках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Економіку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організацію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праці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Напрями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принципи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розвитку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менеджменту, маркетингу,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комерційної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справи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Етику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ділового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ведення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переговорі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</w:t>
            </w:r>
            <w:r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b/>
                <w:bCs/>
                <w:sz w:val="24"/>
                <w:szCs w:val="24"/>
                <w:lang w:val="uk-UA" w:eastAsia="ru-RU"/>
              </w:rPr>
            </w:pPr>
          </w:p>
          <w:p w:rsidR="00FE0E8C" w:rsidRPr="004246F9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VI.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Кваліфікаційні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вимоги</w:t>
            </w:r>
            <w:proofErr w:type="spellEnd"/>
          </w:p>
          <w:p w:rsidR="00FE0E8C" w:rsidRPr="004246F9" w:rsidRDefault="00FE0E8C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E0E8C" w:rsidRPr="004246F9" w:rsidRDefault="00FE0E8C" w:rsidP="00FE0E8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Повна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вища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освіта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напряму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ідготовки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магістр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спеціаліст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).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іслядипломна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освіта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галузі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. Стаж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роботи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професіями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керівників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нижчого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івня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менше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років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346C08" w:rsidRDefault="00FE0E8C" w:rsidP="00FE0E8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__________________________________________________________</w:t>
            </w:r>
            <w:r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</w:t>
            </w:r>
            <w:r w:rsidRPr="00346C08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9854B7">
            <w:pPr>
              <w:spacing w:after="0" w:line="240" w:lineRule="auto"/>
              <w:ind w:left="720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E0E8C" w:rsidRPr="004246F9" w:rsidRDefault="00FE0E8C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E0E8C" w:rsidRPr="004246F9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VII.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Взаємовідносини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зв'язки</w:t>
            </w:r>
            <w:proofErr w:type="spellEnd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 xml:space="preserve">) за </w:t>
            </w:r>
            <w:proofErr w:type="spellStart"/>
            <w:r w:rsidRPr="004246F9">
              <w:rPr>
                <w:rFonts w:ascii="PT Sans" w:eastAsia="Times New Roman" w:hAnsi="PT Sans"/>
                <w:b/>
                <w:bCs/>
                <w:sz w:val="24"/>
                <w:szCs w:val="24"/>
                <w:lang w:eastAsia="ru-RU"/>
              </w:rPr>
              <w:t>посадою</w:t>
            </w:r>
            <w:proofErr w:type="spellEnd"/>
          </w:p>
          <w:p w:rsidR="00FE0E8C" w:rsidRPr="004246F9" w:rsidRDefault="00FE0E8C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</w:p>
          <w:p w:rsidR="00FE0E8C" w:rsidRPr="004246F9" w:rsidRDefault="00FE0E8C" w:rsidP="00FE0E8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директора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його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посадові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обов'язки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заступники,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призначаються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встановленому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порядку. Заступники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несуть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якісне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своєчасне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ефективне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посадових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директора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на час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його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відсутності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  <w:p w:rsidR="00FE0E8C" w:rsidRPr="004246F9" w:rsidRDefault="00FE0E8C" w:rsidP="00FE0E8C">
            <w:pPr>
              <w:numPr>
                <w:ilvl w:val="0"/>
                <w:numId w:val="7"/>
              </w:numPr>
              <w:spacing w:before="100" w:beforeAutospacing="1" w:after="24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прав директор 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взаємодіє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2.1. 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______________________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______________________________</w:t>
            </w:r>
            <w:r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2.2. 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______________________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___________________________</w:t>
            </w:r>
            <w:r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_____________________.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 xml:space="preserve">2.3. 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______________________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питань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_______________________________</w:t>
            </w:r>
            <w:r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_______________________________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</w:t>
            </w:r>
            <w:r>
              <w:rPr>
                <w:rFonts w:ascii="PT Sans" w:eastAsia="Times New Roman" w:hAnsi="PT Sans"/>
                <w:sz w:val="24"/>
                <w:szCs w:val="24"/>
                <w:lang w:eastAsia="ru-RU"/>
              </w:rPr>
              <w:t>___.</w:t>
            </w:r>
            <w:r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</w:r>
          </w:p>
        </w:tc>
      </w:tr>
    </w:tbl>
    <w:p w:rsidR="00FE0E8C" w:rsidRPr="004246F9" w:rsidRDefault="00FE0E8C" w:rsidP="00FE0E8C">
      <w:pPr>
        <w:spacing w:after="0" w:line="240" w:lineRule="auto"/>
        <w:textAlignment w:val="top"/>
        <w:rPr>
          <w:rFonts w:ascii="PT Sans" w:eastAsia="Times New Roman" w:hAnsi="PT Sans"/>
          <w:sz w:val="24"/>
          <w:szCs w:val="24"/>
          <w:lang w:eastAsia="ru-RU"/>
        </w:rPr>
      </w:pPr>
      <w:r w:rsidRPr="004246F9">
        <w:rPr>
          <w:rFonts w:ascii="PT Sans" w:eastAsia="Times New Roman" w:hAnsi="PT Sans"/>
          <w:sz w:val="24"/>
          <w:szCs w:val="24"/>
          <w:lang w:eastAsia="ru-RU"/>
        </w:rPr>
        <w:lastRenderedPageBreak/>
        <w:br/>
        <w:t xml:space="preserve">УЗГОДЖЕНО </w:t>
      </w:r>
    </w:p>
    <w:tbl>
      <w:tblPr>
        <w:tblW w:w="5000" w:type="pct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811"/>
        <w:gridCol w:w="1200"/>
        <w:gridCol w:w="2880"/>
        <w:gridCol w:w="2704"/>
      </w:tblGrid>
      <w:tr w:rsidR="00FE0E8C" w:rsidRPr="004246F9" w:rsidTr="009854B7">
        <w:tc>
          <w:tcPr>
            <w:tcW w:w="0" w:type="auto"/>
            <w:vAlign w:val="center"/>
            <w:hideMark/>
          </w:tcPr>
          <w:p w:rsidR="00FE0E8C" w:rsidRPr="004246F9" w:rsidRDefault="00FE0E8C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Начальник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юридичного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відділу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E0E8C" w:rsidRPr="004246F9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ідпис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E0E8C" w:rsidRPr="004246F9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ІБ)</w:t>
            </w:r>
          </w:p>
        </w:tc>
        <w:tc>
          <w:tcPr>
            <w:tcW w:w="0" w:type="auto"/>
            <w:vAlign w:val="center"/>
            <w:hideMark/>
          </w:tcPr>
          <w:p w:rsidR="00FE0E8C" w:rsidRPr="004246F9" w:rsidRDefault="00FE0E8C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"____" 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____р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</w:tc>
      </w:tr>
      <w:tr w:rsidR="00FE0E8C" w:rsidRPr="004246F9" w:rsidTr="009854B7">
        <w:tc>
          <w:tcPr>
            <w:tcW w:w="0" w:type="auto"/>
            <w:vAlign w:val="center"/>
            <w:hideMark/>
          </w:tcPr>
          <w:p w:rsidR="00FE0E8C" w:rsidRPr="004246F9" w:rsidRDefault="00FE0E8C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З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інструкцією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ознайомлений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E0E8C" w:rsidRPr="004246F9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ідпис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E0E8C" w:rsidRPr="004246F9" w:rsidRDefault="00FE0E8C" w:rsidP="009854B7">
            <w:pPr>
              <w:spacing w:after="0" w:line="240" w:lineRule="auto"/>
              <w:jc w:val="center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______________________</w:t>
            </w: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П</w:t>
            </w:r>
            <w:proofErr w:type="gram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ІБ)</w:t>
            </w:r>
          </w:p>
        </w:tc>
        <w:tc>
          <w:tcPr>
            <w:tcW w:w="0" w:type="auto"/>
            <w:vAlign w:val="center"/>
            <w:hideMark/>
          </w:tcPr>
          <w:p w:rsidR="00FE0E8C" w:rsidRPr="004246F9" w:rsidRDefault="00FE0E8C" w:rsidP="009854B7">
            <w:pPr>
              <w:spacing w:after="0" w:line="240" w:lineRule="auto"/>
              <w:textAlignment w:val="baseline"/>
              <w:rPr>
                <w:rFonts w:ascii="PT Sans" w:eastAsia="Times New Roman" w:hAnsi="PT Sans"/>
                <w:sz w:val="24"/>
                <w:szCs w:val="24"/>
                <w:lang w:eastAsia="ru-RU"/>
              </w:rPr>
            </w:pPr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 xml:space="preserve">"____" ____________ </w:t>
            </w:r>
            <w:proofErr w:type="spellStart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____р</w:t>
            </w:r>
            <w:proofErr w:type="spellEnd"/>
            <w:r w:rsidRPr="004246F9">
              <w:rPr>
                <w:rFonts w:ascii="PT Sans" w:eastAsia="Times New Roman" w:hAnsi="PT Sans"/>
                <w:sz w:val="24"/>
                <w:szCs w:val="24"/>
                <w:lang w:eastAsia="ru-RU"/>
              </w:rPr>
              <w:t>.</w:t>
            </w:r>
          </w:p>
        </w:tc>
      </w:tr>
    </w:tbl>
    <w:p w:rsidR="00EA0CF6" w:rsidRPr="001B305D" w:rsidRDefault="001B305D">
      <w:pPr>
        <w:rPr>
          <w:lang w:val="uk-UA"/>
        </w:rPr>
      </w:pPr>
      <w:r>
        <w:rPr>
          <w:lang w:val="uk-UA"/>
        </w:rPr>
        <w:t>м</w:t>
      </w:r>
    </w:p>
    <w:sectPr w:rsidR="00EA0CF6" w:rsidRPr="001B305D" w:rsidSect="00EA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295C"/>
    <w:multiLevelType w:val="multilevel"/>
    <w:tmpl w:val="E574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A34BE"/>
    <w:multiLevelType w:val="multilevel"/>
    <w:tmpl w:val="571C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342D7"/>
    <w:multiLevelType w:val="multilevel"/>
    <w:tmpl w:val="FAC8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D318A2"/>
    <w:multiLevelType w:val="multilevel"/>
    <w:tmpl w:val="4AB45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F0634"/>
    <w:multiLevelType w:val="multilevel"/>
    <w:tmpl w:val="2E746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4E59DD"/>
    <w:multiLevelType w:val="multilevel"/>
    <w:tmpl w:val="5BDA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172D69"/>
    <w:multiLevelType w:val="multilevel"/>
    <w:tmpl w:val="9F64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E8C"/>
    <w:rsid w:val="00012DBC"/>
    <w:rsid w:val="00044126"/>
    <w:rsid w:val="0010644F"/>
    <w:rsid w:val="00117C7A"/>
    <w:rsid w:val="001769A9"/>
    <w:rsid w:val="001A33E1"/>
    <w:rsid w:val="001B305D"/>
    <w:rsid w:val="002A122F"/>
    <w:rsid w:val="002B6BF0"/>
    <w:rsid w:val="0030469B"/>
    <w:rsid w:val="003B004E"/>
    <w:rsid w:val="00406E62"/>
    <w:rsid w:val="00475928"/>
    <w:rsid w:val="0050642D"/>
    <w:rsid w:val="00535619"/>
    <w:rsid w:val="00581971"/>
    <w:rsid w:val="0061353B"/>
    <w:rsid w:val="00617AA9"/>
    <w:rsid w:val="006A4B5F"/>
    <w:rsid w:val="006C1F81"/>
    <w:rsid w:val="006D214D"/>
    <w:rsid w:val="006D43DF"/>
    <w:rsid w:val="006F0B02"/>
    <w:rsid w:val="007A30C5"/>
    <w:rsid w:val="008268E4"/>
    <w:rsid w:val="00870E10"/>
    <w:rsid w:val="008C2885"/>
    <w:rsid w:val="009F3136"/>
    <w:rsid w:val="00A03905"/>
    <w:rsid w:val="00A71FC9"/>
    <w:rsid w:val="00B34443"/>
    <w:rsid w:val="00C363BE"/>
    <w:rsid w:val="00CA3FCE"/>
    <w:rsid w:val="00CD10DE"/>
    <w:rsid w:val="00D326F7"/>
    <w:rsid w:val="00D83412"/>
    <w:rsid w:val="00D869B1"/>
    <w:rsid w:val="00D877DD"/>
    <w:rsid w:val="00DB2922"/>
    <w:rsid w:val="00E4139E"/>
    <w:rsid w:val="00EA0CF6"/>
    <w:rsid w:val="00EA20A5"/>
    <w:rsid w:val="00F256C6"/>
    <w:rsid w:val="00F3301A"/>
    <w:rsid w:val="00F5614B"/>
    <w:rsid w:val="00F81B75"/>
    <w:rsid w:val="00FC2556"/>
    <w:rsid w:val="00FE0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6932</Characters>
  <Application>Microsoft Office Word</Application>
  <DocSecurity>0</DocSecurity>
  <Lines>57</Lines>
  <Paragraphs>16</Paragraphs>
  <ScaleCrop>false</ScaleCrop>
  <Company>RePack by SPecialiST</Company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2017-11-03T08:27:00Z</dcterms:created>
  <dcterms:modified xsi:type="dcterms:W3CDTF">2017-11-03T08:27:00Z</dcterms:modified>
</cp:coreProperties>
</file>